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79EFBA45" w:rsidR="006414F2" w:rsidRDefault="0097244D" w:rsidP="00A73202">
      <w:pPr>
        <w:pStyle w:val="Heading1"/>
        <w:spacing w:after="0" w:line="240" w:lineRule="auto"/>
        <w:rPr>
          <w:bCs/>
        </w:rPr>
      </w:pPr>
      <w:r>
        <w:rPr>
          <w:b/>
        </w:rPr>
        <w:t xml:space="preserve">Lesson: </w:t>
      </w:r>
      <w:r w:rsidR="00510E79">
        <w:rPr>
          <w:b/>
        </w:rPr>
        <w:t>Triple Scalar or Box Product</w:t>
      </w:r>
    </w:p>
    <w:p w14:paraId="3DBD02FA" w14:textId="77777777" w:rsidR="00645E0A" w:rsidRDefault="00645E0A" w:rsidP="00A73202">
      <w:pPr>
        <w:spacing w:after="0" w:line="240" w:lineRule="auto"/>
        <w:rPr>
          <w:bCs/>
        </w:rPr>
      </w:pPr>
    </w:p>
    <w:p w14:paraId="00DB985A" w14:textId="69E11DB5" w:rsidR="0097244D" w:rsidRDefault="00510E79" w:rsidP="00AB428E">
      <w:pPr>
        <w:rPr>
          <w:rFonts w:eastAsiaTheme="minorEastAsia"/>
          <w:bCs/>
        </w:rPr>
      </w:pPr>
      <w:r>
        <w:rPr>
          <w:rFonts w:eastAsiaTheme="minorEastAsia"/>
          <w:bCs/>
        </w:rPr>
        <w:t>Explain the Triple Scalar or Box Product</w:t>
      </w:r>
    </w:p>
    <w:p w14:paraId="65973563" w14:textId="77777777" w:rsidR="00510E79" w:rsidRDefault="00510E79" w:rsidP="00AB428E">
      <w:pPr>
        <w:rPr>
          <w:rFonts w:eastAsiaTheme="minorEastAsia"/>
          <w:bCs/>
        </w:rPr>
      </w:pPr>
    </w:p>
    <w:p w14:paraId="014D1DAB" w14:textId="77777777" w:rsidR="00510E79" w:rsidRDefault="00510E79" w:rsidP="00AB428E">
      <w:pPr>
        <w:rPr>
          <w:rFonts w:eastAsiaTheme="minorEastAsia"/>
          <w:bCs/>
        </w:rPr>
      </w:pPr>
    </w:p>
    <w:p w14:paraId="3D2EC416" w14:textId="77777777" w:rsidR="00510E79" w:rsidRDefault="00510E79" w:rsidP="00AB428E">
      <w:pPr>
        <w:rPr>
          <w:rFonts w:eastAsiaTheme="minorEastAsia"/>
          <w:bCs/>
        </w:rPr>
      </w:pPr>
    </w:p>
    <w:p w14:paraId="2173F9D7" w14:textId="77777777" w:rsidR="00510E79" w:rsidRDefault="00510E79" w:rsidP="00AB428E">
      <w:pPr>
        <w:rPr>
          <w:rFonts w:eastAsiaTheme="minorEastAsia"/>
          <w:bCs/>
        </w:rPr>
      </w:pPr>
    </w:p>
    <w:p w14:paraId="5122AFD1" w14:textId="77777777" w:rsidR="00510E79" w:rsidRDefault="00510E79" w:rsidP="00AB428E">
      <w:pPr>
        <w:rPr>
          <w:rFonts w:eastAsiaTheme="minorEastAsia"/>
          <w:bCs/>
        </w:rPr>
      </w:pPr>
    </w:p>
    <w:p w14:paraId="6773C8FA" w14:textId="77777777" w:rsidR="00510E79" w:rsidRDefault="00510E79" w:rsidP="00AB428E">
      <w:pPr>
        <w:rPr>
          <w:rFonts w:eastAsiaTheme="minorEastAsia"/>
          <w:bCs/>
        </w:rPr>
      </w:pPr>
    </w:p>
    <w:p w14:paraId="66C5390A" w14:textId="77777777" w:rsidR="00510E79" w:rsidRDefault="00510E79" w:rsidP="00AB428E">
      <w:pPr>
        <w:rPr>
          <w:rFonts w:eastAsiaTheme="minorEastAsia"/>
          <w:bCs/>
        </w:rPr>
      </w:pPr>
    </w:p>
    <w:p w14:paraId="6642E98E" w14:textId="77777777" w:rsidR="00510E79" w:rsidRDefault="00510E79" w:rsidP="00AB428E">
      <w:pPr>
        <w:rPr>
          <w:rFonts w:eastAsiaTheme="minorEastAsia"/>
          <w:bCs/>
        </w:rPr>
      </w:pPr>
    </w:p>
    <w:p w14:paraId="10F6BE41" w14:textId="77777777" w:rsidR="00510E79" w:rsidRDefault="00510E79" w:rsidP="00AB428E">
      <w:pPr>
        <w:rPr>
          <w:rFonts w:eastAsiaTheme="minorEastAsia"/>
          <w:bCs/>
        </w:rPr>
      </w:pPr>
    </w:p>
    <w:p w14:paraId="043B07D3" w14:textId="77777777" w:rsidR="00510E79" w:rsidRDefault="00510E79" w:rsidP="00AB428E">
      <w:pPr>
        <w:rPr>
          <w:rFonts w:eastAsiaTheme="minorEastAsia"/>
          <w:bCs/>
        </w:rPr>
      </w:pPr>
    </w:p>
    <w:p w14:paraId="2F8A3943" w14:textId="77777777" w:rsidR="00510E79" w:rsidRDefault="00510E79" w:rsidP="00AB428E">
      <w:pPr>
        <w:rPr>
          <w:rFonts w:eastAsiaTheme="minorEastAsia"/>
          <w:bCs/>
        </w:rPr>
      </w:pPr>
    </w:p>
    <w:p w14:paraId="3E2053A9" w14:textId="77777777" w:rsidR="00510E79" w:rsidRDefault="00510E79" w:rsidP="00AB428E">
      <w:pPr>
        <w:rPr>
          <w:rFonts w:eastAsiaTheme="minorEastAsia"/>
          <w:bCs/>
        </w:rPr>
      </w:pPr>
    </w:p>
    <w:p w14:paraId="28497412" w14:textId="77777777" w:rsidR="00510E79" w:rsidRDefault="00510E79" w:rsidP="00AB428E">
      <w:pPr>
        <w:rPr>
          <w:rFonts w:eastAsiaTheme="minorEastAsia"/>
          <w:bCs/>
        </w:rPr>
      </w:pPr>
    </w:p>
    <w:p w14:paraId="21A666CA" w14:textId="77777777" w:rsidR="00510E79" w:rsidRDefault="00510E79" w:rsidP="00AB428E">
      <w:pPr>
        <w:rPr>
          <w:rFonts w:eastAsiaTheme="minorEastAsia"/>
          <w:bCs/>
        </w:rPr>
      </w:pPr>
    </w:p>
    <w:p w14:paraId="3DB8679D" w14:textId="77777777" w:rsidR="00510E79" w:rsidRDefault="00510E79" w:rsidP="00AB428E">
      <w:pPr>
        <w:rPr>
          <w:rFonts w:eastAsiaTheme="minorEastAsia"/>
          <w:bCs/>
        </w:rPr>
      </w:pPr>
    </w:p>
    <w:p w14:paraId="513F791F" w14:textId="77777777" w:rsidR="00510E79" w:rsidRDefault="00510E79" w:rsidP="00AB428E">
      <w:pPr>
        <w:rPr>
          <w:rFonts w:eastAsiaTheme="minorEastAsia"/>
          <w:bCs/>
        </w:rPr>
      </w:pPr>
    </w:p>
    <w:p w14:paraId="33811C86" w14:textId="77777777" w:rsidR="00510E79" w:rsidRDefault="00510E79" w:rsidP="00AB428E">
      <w:pPr>
        <w:rPr>
          <w:rFonts w:eastAsiaTheme="minorEastAsia"/>
          <w:bCs/>
        </w:rPr>
      </w:pPr>
    </w:p>
    <w:p w14:paraId="67185400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Summarize how to calculate the triple scalar product as a determinant:</w:t>
      </w:r>
    </w:p>
    <w:p w14:paraId="2B5B74EB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6EA12AF1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37F95C02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744B8753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109369C0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024CA220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50F46204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4A611CBB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0A980449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04E9098A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7B1F9C44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06BAD232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481E7472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536620AA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0FFFFF24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6AEBB256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6F25782A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0B7FC4E5" w14:textId="77777777" w:rsidR="00510E79" w:rsidRDefault="00510E79" w:rsidP="00510E79">
      <w:pPr>
        <w:spacing w:after="0" w:line="240" w:lineRule="auto"/>
        <w:rPr>
          <w:rFonts w:eastAsiaTheme="minorEastAsia"/>
          <w:bCs/>
        </w:rPr>
      </w:pPr>
    </w:p>
    <w:p w14:paraId="3FB12C61" w14:textId="77777777" w:rsidR="00510E79" w:rsidRPr="0097244D" w:rsidRDefault="00510E79" w:rsidP="00510E79">
      <w:pPr>
        <w:spacing w:after="0" w:line="240" w:lineRule="auto"/>
        <w:jc w:val="both"/>
        <w:rPr>
          <w:rFonts w:eastAsiaTheme="minorEastAsia"/>
          <w:b/>
        </w:rPr>
      </w:pPr>
      <w:r>
        <w:rPr>
          <w:rFonts w:eastAsiaTheme="minorEastAsia"/>
          <w:b/>
          <w:u w:val="single"/>
        </w:rPr>
        <w:lastRenderedPageBreak/>
        <w:t>Example</w:t>
      </w:r>
      <w:r>
        <w:rPr>
          <w:rFonts w:eastAsiaTheme="minorEastAsia"/>
          <w:bCs/>
        </w:rPr>
        <w:t xml:space="preserve"> Find the volume of the box determined by </w:t>
      </w:r>
      <m:oMath>
        <m:r>
          <m:rPr>
            <m:sty m:val="bi"/>
          </m:rPr>
          <w:rPr>
            <w:rFonts w:ascii="Cambria Math" w:eastAsiaTheme="minorEastAsia" w:hAnsi="Cambria Math"/>
          </w:rPr>
          <m:t>u</m:t>
        </m:r>
        <m:r>
          <w:rPr>
            <w:rFonts w:ascii="Cambria Math" w:eastAsiaTheme="minorEastAsia" w:hAnsi="Cambria Math"/>
          </w:rPr>
          <m:t>=2</m:t>
        </m:r>
        <m:r>
          <m:rPr>
            <m:sty m:val="bi"/>
          </m:rPr>
          <w:rPr>
            <w:rFonts w:ascii="Cambria Math" w:eastAsiaTheme="minorEastAsia" w:hAnsi="Cambria Math"/>
          </w:rPr>
          <m:t>i</m:t>
        </m:r>
        <m:r>
          <w:rPr>
            <w:rFonts w:ascii="Cambria Math" w:eastAsiaTheme="minorEastAsia" w:hAnsi="Cambria Math"/>
          </w:rPr>
          <m:t>-3</m:t>
        </m:r>
        <m:r>
          <m:rPr>
            <m:sty m:val="bi"/>
          </m:rPr>
          <w:rPr>
            <w:rFonts w:ascii="Cambria Math" w:eastAsiaTheme="minorEastAsia" w:hAnsi="Cambria Math"/>
          </w:rPr>
          <m:t>j</m:t>
        </m:r>
        <m:r>
          <w:rPr>
            <w:rFonts w:ascii="Cambria Math" w:eastAsiaTheme="minorEastAsia" w:hAnsi="Cambria Math"/>
          </w:rPr>
          <m:t>+</m:t>
        </m:r>
        <m:r>
          <m:rPr>
            <m:sty m:val="bi"/>
          </m:rP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  <w:b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v=</m:t>
        </m:r>
        <m:r>
          <w:rPr>
            <w:rFonts w:ascii="Cambria Math" w:eastAsiaTheme="minorEastAsia" w:hAnsi="Cambria Math"/>
          </w:rPr>
          <m:t>5</m:t>
        </m:r>
        <m:r>
          <m:rPr>
            <m:sty m:val="bi"/>
          </m:rPr>
          <w:rPr>
            <w:rFonts w:ascii="Cambria Math" w:eastAsiaTheme="minorEastAsia" w:hAnsi="Cambria Math"/>
          </w:rPr>
          <m:t>i</m:t>
        </m:r>
        <m:r>
          <w:rPr>
            <w:rFonts w:ascii="Cambria Math" w:eastAsiaTheme="minorEastAsia" w:hAnsi="Cambria Math"/>
          </w:rPr>
          <m:t>+2</m:t>
        </m:r>
        <m:r>
          <m:rPr>
            <m:sty m:val="bi"/>
          </m:rPr>
          <w:rPr>
            <w:rFonts w:ascii="Cambria Math" w:eastAsiaTheme="minorEastAsia" w:hAnsi="Cambria Math"/>
          </w:rPr>
          <m:t>k,</m:t>
        </m:r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w</m:t>
        </m:r>
        <m:r>
          <w:rPr>
            <w:rFonts w:ascii="Cambria Math" w:eastAsiaTheme="minorEastAsia" w:hAnsi="Cambria Math"/>
          </w:rPr>
          <m:t>=-2</m:t>
        </m:r>
        <m:r>
          <m:rPr>
            <m:sty m:val="bi"/>
          </m:rPr>
          <w:rPr>
            <w:rFonts w:ascii="Cambria Math" w:eastAsiaTheme="minorEastAsia" w:hAnsi="Cambria Math"/>
          </w:rPr>
          <m:t>j+k</m:t>
        </m:r>
      </m:oMath>
    </w:p>
    <w:p w14:paraId="7CA1D293" w14:textId="77777777" w:rsidR="00510E79" w:rsidRPr="00AB428E" w:rsidRDefault="00510E79" w:rsidP="00AB428E">
      <w:pPr>
        <w:rPr>
          <w:rFonts w:eastAsiaTheme="minorEastAsia"/>
          <w:bCs/>
        </w:rPr>
      </w:pPr>
    </w:p>
    <w:sectPr w:rsidR="00510E79" w:rsidRPr="00AB428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B2D97" w14:textId="77777777" w:rsidR="001C4CA6" w:rsidRDefault="001C4CA6" w:rsidP="002B1E9C">
      <w:pPr>
        <w:spacing w:after="0" w:line="240" w:lineRule="auto"/>
      </w:pPr>
      <w:r>
        <w:separator/>
      </w:r>
    </w:p>
  </w:endnote>
  <w:endnote w:type="continuationSeparator" w:id="0">
    <w:p w14:paraId="228B68B3" w14:textId="77777777" w:rsidR="001C4CA6" w:rsidRDefault="001C4CA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3555B" w14:textId="77777777" w:rsidR="001C4CA6" w:rsidRDefault="001C4CA6" w:rsidP="002B1E9C">
      <w:pPr>
        <w:spacing w:after="0" w:line="240" w:lineRule="auto"/>
      </w:pPr>
      <w:r>
        <w:separator/>
      </w:r>
    </w:p>
  </w:footnote>
  <w:footnote w:type="continuationSeparator" w:id="0">
    <w:p w14:paraId="1A6AF314" w14:textId="77777777" w:rsidR="001C4CA6" w:rsidRDefault="001C4CA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C2719"/>
    <w:rsid w:val="001C4CA6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0E79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5E0A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B428E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E310A"/>
    <w:rsid w:val="00EF150D"/>
    <w:rsid w:val="00F178D9"/>
    <w:rsid w:val="00F22FD2"/>
    <w:rsid w:val="00F27FFD"/>
    <w:rsid w:val="00F76971"/>
    <w:rsid w:val="00F92EB7"/>
    <w:rsid w:val="00FB04CA"/>
    <w:rsid w:val="00FB2034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Triple Scalar or Box Product</dc:title>
  <dc:subject/>
  <dc:creator>jenniferanne.hill@gmail.com</dc:creator>
  <cp:keywords/>
  <dc:description/>
  <cp:lastModifiedBy>Hill, Jen</cp:lastModifiedBy>
  <cp:revision>2</cp:revision>
  <cp:lastPrinted>2025-07-31T19:51:00Z</cp:lastPrinted>
  <dcterms:created xsi:type="dcterms:W3CDTF">2025-07-31T19:52:00Z</dcterms:created>
  <dcterms:modified xsi:type="dcterms:W3CDTF">2025-07-31T19:52:00Z</dcterms:modified>
  <dc:language>en-US</dc:language>
</cp:coreProperties>
</file>